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5"/>
        <w:spacing w:lineRule="atLeast" w:line="281" w:before="0" w:after="200"/>
        <w:ind w:right="560" w:hanging="0"/>
        <w:jc w:val="center"/>
      </w:pPr>
      <w:bookmarkStart w:id="0" w:name="__DdeLink__244_1620479273"/>
      <w:bookmarkEnd w:id="0"/>
      <w:r>
        <w:rPr>
          <w:rStyle w:val="A5"/>
          <w:b/>
          <w:color w:val="000000"/>
          <w:sz w:val="28"/>
        </w:rPr>
        <w:t xml:space="preserve">Ricorso per la revoca giudiziale dell’amministratore di condominio </w:t>
      </w:r>
      <w:r/>
    </w:p>
    <w:p>
      <w:pPr>
        <w:pStyle w:val="Pa13"/>
        <w:spacing w:lineRule="atLeast" w:line="241" w:before="0" w:after="200"/>
        <w:jc w:val="center"/>
      </w:pPr>
      <w:r>
        <w:rPr>
          <w:rStyle w:val="A1"/>
          <w:b/>
          <w:strike w:val="false"/>
          <w:dstrike w:val="false"/>
          <w:color w:val="000000"/>
          <w:sz w:val="23"/>
          <w:u w:val="none"/>
        </w:rPr>
        <w:t xml:space="preserve">ON.LE TRIBUNALE DI .... </w:t>
      </w:r>
      <w:r/>
    </w:p>
    <w:p>
      <w:pPr>
        <w:pStyle w:val="Pa13"/>
        <w:spacing w:lineRule="atLeast" w:line="241" w:before="0" w:after="200"/>
        <w:jc w:val="center"/>
      </w:pPr>
      <w:r>
        <w:rPr>
          <w:rStyle w:val="A1"/>
          <w:b/>
          <w:strike w:val="false"/>
          <w:dstrike w:val="false"/>
          <w:color w:val="000000"/>
          <w:sz w:val="23"/>
          <w:u w:val="none"/>
        </w:rPr>
        <w:t xml:space="preserve">RICORSO PER LA </w:t>
      </w:r>
      <w:r>
        <w:rPr>
          <w:rStyle w:val="A1"/>
          <w:b/>
          <w:strike w:val="false"/>
          <w:dstrike w:val="false"/>
          <w:color w:val="000000"/>
          <w:sz w:val="23"/>
          <w:u w:val="none"/>
        </w:rPr>
        <w:t>REVOCA</w:t>
      </w:r>
      <w:r>
        <w:rPr>
          <w:rStyle w:val="A1"/>
          <w:b/>
          <w:strike w:val="false"/>
          <w:dstrike w:val="false"/>
          <w:color w:val="000000"/>
          <w:sz w:val="23"/>
          <w:u w:val="none"/>
        </w:rPr>
        <w:t xml:space="preserve"> DI AMMINISTRATORE DI CONDOMINIO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strike w:val="false"/>
          <w:dstrike w:val="false"/>
          <w:color w:val="000000"/>
          <w:sz w:val="23"/>
          <w:u w:val="none"/>
        </w:rPr>
        <w:t>Il Sig. ____, residente in ____, via __, n. ______, domiciliato in ____, via ________, n. __, presso lo studio dell’Avv. _______ (n. fax ____ p.e.c. comunicata all’ordine degli avvocati di appartenenza) che lo rappresenta e difende per procura a margine del presente atto (</w:t>
      </w:r>
      <w:r>
        <w:rPr>
          <w:rStyle w:val="A1"/>
          <w:b w:val="false"/>
          <w:i/>
          <w:strike w:val="false"/>
          <w:dstrike w:val="false"/>
          <w:color w:val="000000"/>
          <w:sz w:val="23"/>
          <w:u w:val="none"/>
        </w:rPr>
        <w:t>la difesa tecnica non è obbligatoria quindi il condominio può presentare ricorso senza l’assistenza di un avvocato. In tal caso potrà domiciliarsi presso la propria abitazione se è residente nello stesso comune in cui ha sede il Tribunale</w:t>
      </w: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) </w:t>
      </w:r>
      <w:r/>
    </w:p>
    <w:p>
      <w:pPr>
        <w:pStyle w:val="Pa13"/>
        <w:spacing w:lineRule="atLeast" w:line="241" w:before="0" w:after="200"/>
        <w:jc w:val="center"/>
      </w:pPr>
      <w:r>
        <w:rPr>
          <w:rStyle w:val="A1"/>
          <w:b/>
          <w:i w:val="false"/>
          <w:strike w:val="false"/>
          <w:dstrike w:val="false"/>
          <w:color w:val="000000"/>
          <w:sz w:val="23"/>
          <w:u w:val="none"/>
        </w:rPr>
        <w:t xml:space="preserve">PREMESSO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- che è proprietario di un appartamento sito in ____, via ____, n. ____, piano ____, (dati catastali _____) facente parte di un edificio con ___ condomini;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- che ____ è amministratore del condominio ______;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>- che l’amministratore non ha ________ (</w:t>
      </w:r>
      <w:r>
        <w:rPr>
          <w:rStyle w:val="A1"/>
          <w:b w:val="false"/>
          <w:i/>
          <w:strike w:val="false"/>
          <w:dstrike w:val="false"/>
          <w:color w:val="000000"/>
          <w:sz w:val="23"/>
          <w:u w:val="none"/>
        </w:rPr>
        <w:t>indicare e documentare una delle inadempienze che, ai sensi dell’art. 1129 c.c., legittimano la richiesta di revoca giudiziale eventualmente specificando, ove necessario, che prima di rivolgersi all’Autorità Giudiziaria, si è percorsa la via assembleare</w:t>
      </w: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).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Tutto ciò premesso il sottoscritto come sopra rappresentato, difeso e domiciliato </w:t>
      </w:r>
      <w:r/>
    </w:p>
    <w:p>
      <w:pPr>
        <w:pStyle w:val="Pa13"/>
        <w:spacing w:lineRule="atLeast" w:line="241" w:before="0" w:after="200"/>
        <w:jc w:val="center"/>
      </w:pPr>
      <w:r>
        <w:rPr>
          <w:rStyle w:val="A1"/>
          <w:b/>
          <w:i w:val="false"/>
          <w:strike w:val="false"/>
          <w:dstrike w:val="false"/>
          <w:color w:val="000000"/>
          <w:sz w:val="23"/>
          <w:u w:val="none"/>
        </w:rPr>
        <w:t xml:space="preserve">CHIEDE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che l’On.le Tribunale di ______, riunito in camera di consiglio voglia, ai sensi dell’art. 1129 c.c., revocare l’amministratore e condannarlo al pagamento delle spese sostenute per questo procedimento.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Allegati: ________ (tutta la documentazione utile a supporto della richiesta) </w:t>
      </w:r>
      <w:r/>
    </w:p>
    <w:p>
      <w:pPr>
        <w:pStyle w:val="Pa3"/>
        <w:spacing w:lineRule="atLeast" w:line="241" w:before="0" w:after="200"/>
        <w:jc w:val="both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Luogo e data </w:t>
      </w:r>
      <w:r/>
    </w:p>
    <w:p>
      <w:pPr>
        <w:pStyle w:val="Pa3"/>
        <w:spacing w:lineRule="atLeast" w:line="241" w:before="0" w:after="200"/>
        <w:jc w:val="right"/>
      </w:pPr>
      <w:r>
        <w:rPr>
          <w:rStyle w:val="A1"/>
          <w:b w:val="false"/>
          <w:i w:val="false"/>
          <w:strike w:val="false"/>
          <w:dstrike w:val="false"/>
          <w:color w:val="000000"/>
          <w:sz w:val="23"/>
          <w:u w:val="none"/>
        </w:rPr>
        <w:t>Firma</w:t>
      </w:r>
      <w:r/>
    </w:p>
    <w:p>
      <w:pPr>
        <w:pStyle w:val="Normal"/>
      </w:pPr>
      <w:bookmarkStart w:id="1" w:name="__DdeLink__244_1620479273"/>
      <w:bookmarkStart w:id="2" w:name="__DdeLink__244_1620479273"/>
      <w:bookmarkEnd w:id="2"/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79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n-GB" w:eastAsia="zh-CN" w:bidi="hi-IN"/>
    </w:rPr>
  </w:style>
  <w:style w:type="character" w:styleId="A5">
    <w:name w:val="A5"/>
    <w:rPr>
      <w:rFonts w:ascii="Calibri" w:hAnsi="Calibri"/>
      <w:b/>
      <w:color w:val="000000"/>
      <w:sz w:val="28"/>
    </w:rPr>
  </w:style>
  <w:style w:type="character" w:styleId="A1">
    <w:name w:val="A1"/>
    <w:rPr>
      <w:rFonts w:ascii="Calibri" w:hAnsi="Calibri"/>
      <w:color w:val="000000"/>
      <w:sz w:val="24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Default">
    <w:name w:val="Default"/>
    <w:pPr>
      <w:widowControl w:val="false"/>
      <w:suppressAutoHyphens w:val="true"/>
      <w:jc w:val="left"/>
    </w:pPr>
    <w:rPr>
      <w:rFonts w:ascii="Calibri" w:hAnsi="Calibri" w:eastAsia="SimSun" w:cs="Mangal"/>
      <w:color w:val="000000"/>
      <w:sz w:val="24"/>
      <w:szCs w:val="24"/>
      <w:lang w:val="en-GB" w:eastAsia="zh-CN" w:bidi="hi-IN"/>
    </w:rPr>
  </w:style>
  <w:style w:type="paragraph" w:styleId="Pa5">
    <w:name w:val="Pa5"/>
    <w:basedOn w:val="Default"/>
    <w:pPr>
      <w:spacing w:lineRule="atLeast" w:line="221"/>
    </w:pPr>
    <w:rPr/>
  </w:style>
  <w:style w:type="paragraph" w:styleId="Pa13">
    <w:name w:val="Pa13"/>
    <w:basedOn w:val="Default"/>
    <w:pPr>
      <w:spacing w:lineRule="atLeast" w:line="221"/>
    </w:pPr>
    <w:rPr/>
  </w:style>
  <w:style w:type="paragraph" w:styleId="Pa3">
    <w:name w:val="Pa3"/>
    <w:basedOn w:val="Default"/>
    <w:pPr>
      <w:spacing w:lineRule="atLeast" w:line="22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917</TotalTime>
  <Application>LibreOffice/4.3.4.1$Windows_x86 LibreOffice_project/bc356b2f991740509f321d70e4512a6a54c5f243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2015-02-24T11:52:00Z</dcterms:created>
  <dc:language>en-GB</dc:language>
  <dcterms:modified xsi:type="dcterms:W3CDTF">2015-03-31T17:34:05Z</dcterms:modified>
  <cp:revision>1</cp:revision>
</cp:coreProperties>
</file>